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0" w:rsidRDefault="00B23F60" w:rsidP="00B23F60">
      <w:pPr>
        <w:pStyle w:val="3-"/>
        <w:jc w:val="center"/>
      </w:pPr>
      <w:bookmarkStart w:id="0" w:name="OLE_LINK11"/>
      <w:bookmarkStart w:id="1" w:name="OLE_LINK12"/>
      <w:bookmarkStart w:id="2" w:name="OLE_LINK13"/>
      <w:bookmarkStart w:id="3" w:name="OLE_LINK14"/>
    </w:p>
    <w:p w:rsidR="00B23F60" w:rsidRDefault="001571BF" w:rsidP="00B23F60">
      <w:pPr>
        <w:pStyle w:val="0-"/>
        <w:rPr>
          <w:lang w:val="ru-RU"/>
        </w:rPr>
      </w:pPr>
      <w:r>
        <w:rPr>
          <w:lang w:val="ru-RU"/>
        </w:rPr>
        <w:t>Исправления к</w:t>
      </w:r>
      <w:r w:rsidR="00B23F60">
        <w:rPr>
          <w:lang w:val="ru-RU"/>
        </w:rPr>
        <w:t xml:space="preserve"> версии 8.23</w:t>
      </w:r>
      <w:r>
        <w:rPr>
          <w:lang w:val="ru-RU"/>
        </w:rPr>
        <w:t xml:space="preserve">. </w:t>
      </w:r>
      <w:r w:rsidR="00B23F60">
        <w:t xml:space="preserve"> </w:t>
      </w:r>
    </w:p>
    <w:bookmarkStart w:id="4" w:name="_GoBack"/>
    <w:bookmarkEnd w:id="4"/>
    <w:p w:rsidR="00203692" w:rsidRDefault="00B23F6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57F93">
        <w:rPr>
          <w:rFonts w:ascii="Cambria" w:hAnsi="Cambria"/>
          <w:b w:val="0"/>
          <w:bCs w:val="0"/>
          <w:i/>
          <w:iCs/>
          <w:caps w:val="0"/>
          <w:sz w:val="24"/>
          <w:szCs w:val="24"/>
        </w:rPr>
        <w:fldChar w:fldCharType="begin"/>
      </w:r>
      <w:r w:rsidRPr="00757F93">
        <w:rPr>
          <w:rFonts w:ascii="Cambria" w:hAnsi="Cambria"/>
          <w:b w:val="0"/>
          <w:bCs w:val="0"/>
          <w:i/>
          <w:iCs/>
          <w:caps w:val="0"/>
          <w:sz w:val="24"/>
          <w:szCs w:val="24"/>
        </w:rPr>
        <w:instrText xml:space="preserve"> TOC \o "2-2" \h \z \t "Заголовок 1;1;1-Описание;1;2-Описание;2" </w:instrText>
      </w:r>
      <w:r w:rsidRPr="00757F93">
        <w:rPr>
          <w:rFonts w:ascii="Cambria" w:hAnsi="Cambria"/>
          <w:b w:val="0"/>
          <w:bCs w:val="0"/>
          <w:i/>
          <w:iCs/>
          <w:caps w:val="0"/>
          <w:sz w:val="24"/>
          <w:szCs w:val="24"/>
        </w:rPr>
        <w:fldChar w:fldCharType="separate"/>
      </w:r>
      <w:hyperlink w:anchor="_Toc1751616" w:history="1">
        <w:r w:rsidR="00203692" w:rsidRPr="004A2778">
          <w:rPr>
            <w:rStyle w:val="a3"/>
            <w:noProof/>
          </w:rPr>
          <w:t>Кому нужно устанавливать исправления</w:t>
        </w:r>
        <w:r w:rsidR="00203692">
          <w:rPr>
            <w:noProof/>
            <w:webHidden/>
          </w:rPr>
          <w:tab/>
        </w:r>
        <w:r w:rsidR="00203692">
          <w:rPr>
            <w:noProof/>
            <w:webHidden/>
          </w:rPr>
          <w:fldChar w:fldCharType="begin"/>
        </w:r>
        <w:r w:rsidR="00203692">
          <w:rPr>
            <w:noProof/>
            <w:webHidden/>
          </w:rPr>
          <w:instrText xml:space="preserve"> PAGEREF _Toc1751616 \h </w:instrText>
        </w:r>
        <w:r w:rsidR="00203692">
          <w:rPr>
            <w:noProof/>
            <w:webHidden/>
          </w:rPr>
        </w:r>
        <w:r w:rsidR="00203692">
          <w:rPr>
            <w:noProof/>
            <w:webHidden/>
          </w:rPr>
          <w:fldChar w:fldCharType="separate"/>
        </w:r>
        <w:r w:rsidR="00203692">
          <w:rPr>
            <w:noProof/>
            <w:webHidden/>
          </w:rPr>
          <w:t>2</w:t>
        </w:r>
        <w:r w:rsidR="00203692">
          <w:rPr>
            <w:noProof/>
            <w:webHidden/>
          </w:rPr>
          <w:fldChar w:fldCharType="end"/>
        </w:r>
      </w:hyperlink>
    </w:p>
    <w:p w:rsidR="00203692" w:rsidRDefault="00203692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51617" w:history="1">
        <w:r w:rsidRPr="004A2778">
          <w:rPr>
            <w:rStyle w:val="a3"/>
            <w:noProof/>
          </w:rPr>
          <w:t>Установка исправлений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_Toc1751617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3692" w:rsidRDefault="00203692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51618" w:history="1">
        <w:r w:rsidRPr="004A2778">
          <w:rPr>
            <w:rStyle w:val="a3"/>
            <w:noProof/>
          </w:rPr>
          <w:t>АиТ:\Зарплата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_Toc1751618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3692" w:rsidRDefault="00203692">
      <w:pPr>
        <w:pStyle w:val="2"/>
        <w:tabs>
          <w:tab w:val="left" w:pos="66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751619" w:history="1">
        <w:r w:rsidRPr="004A2778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4A2778">
          <w:rPr>
            <w:rStyle w:val="a3"/>
            <w:noProof/>
          </w:rPr>
          <w:t>Ошибка при формировании 2-НДФЛ, если у сотрудников были минуса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_Toc1751619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3692" w:rsidRDefault="00203692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51620" w:history="1">
        <w:r w:rsidRPr="004A2778">
          <w:rPr>
            <w:rStyle w:val="a3"/>
            <w:noProof/>
          </w:rPr>
          <w:t>АиТ:\Пенсионный персонифицированный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_Toc1751620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3692" w:rsidRDefault="00203692">
      <w:pPr>
        <w:pStyle w:val="2"/>
        <w:tabs>
          <w:tab w:val="left" w:pos="66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751621" w:history="1">
        <w:r w:rsidRPr="004A2778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4A2778">
          <w:rPr>
            <w:rStyle w:val="a3"/>
            <w:noProof/>
          </w:rPr>
          <w:t>Ошибка при подборе стажей ДОГОВОР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_Toc1751621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71BF" w:rsidRDefault="00B23F60" w:rsidP="001571BF">
      <w:pPr>
        <w:pStyle w:val="1-"/>
        <w:rPr>
          <w:lang w:val="ru-RU"/>
        </w:rPr>
      </w:pPr>
      <w:r w:rsidRPr="00757F93">
        <w:lastRenderedPageBreak/>
        <w:fldChar w:fldCharType="end"/>
      </w:r>
      <w:bookmarkStart w:id="5" w:name="_Toc1751616"/>
      <w:r w:rsidR="001571BF">
        <w:rPr>
          <w:lang w:val="ru-RU"/>
        </w:rPr>
        <w:t>Кому нужно устанавливать исправления</w:t>
      </w:r>
      <w:bookmarkEnd w:id="5"/>
    </w:p>
    <w:p w:rsidR="00CC54B2" w:rsidRPr="0091334C" w:rsidRDefault="00CC54B2" w:rsidP="0091334C">
      <w:pPr>
        <w:pStyle w:val="3-"/>
        <w:rPr>
          <w:b/>
        </w:rPr>
      </w:pPr>
      <w:r w:rsidRPr="0091334C">
        <w:rPr>
          <w:b/>
        </w:rPr>
        <w:t>Данный пакет исправлений нужно устанавливать только в следующих случаях:</w:t>
      </w:r>
    </w:p>
    <w:p w:rsidR="00CC54B2" w:rsidRPr="00923470" w:rsidRDefault="00CC54B2" w:rsidP="0091334C">
      <w:pPr>
        <w:pStyle w:val="3-"/>
        <w:numPr>
          <w:ilvl w:val="0"/>
          <w:numId w:val="16"/>
        </w:numPr>
      </w:pPr>
      <w:r w:rsidRPr="00923470">
        <w:t xml:space="preserve">На предприятии присутствуют сотрудники с отрицательными суммами дохода за любой месяц 2018 года и для формирования 2-НДФЛ включена следующая </w:t>
      </w:r>
      <w:proofErr w:type="spellStart"/>
      <w:r w:rsidRPr="00923470">
        <w:t>настройка</w:t>
      </w:r>
      <w:proofErr w:type="gramStart"/>
      <w:r w:rsidRPr="00923470">
        <w:t>:«</w:t>
      </w:r>
      <w:proofErr w:type="gramEnd"/>
      <w:r w:rsidRPr="00923470">
        <w:t>Сведения</w:t>
      </w:r>
      <w:proofErr w:type="spellEnd"/>
      <w:r w:rsidRPr="00923470">
        <w:t xml:space="preserve"> о предприятии» - «Данные для ФНС» - «Настройки формы 2-НДФЛ» - в группе «Корректировка минусовых доходов» выбран пункт «переносить в пред. месяцы с тем же кодом дохода».</w:t>
      </w:r>
    </w:p>
    <w:p w:rsidR="00CC54B2" w:rsidRPr="00923470" w:rsidRDefault="00CC54B2" w:rsidP="0091334C">
      <w:pPr>
        <w:pStyle w:val="3-"/>
        <w:numPr>
          <w:ilvl w:val="0"/>
          <w:numId w:val="16"/>
        </w:numPr>
      </w:pPr>
      <w:r w:rsidRPr="00923470">
        <w:t xml:space="preserve">На предприятии присутствуют сотрудники с типом договора «Гражданско-правового характера». </w:t>
      </w:r>
      <w:r>
        <w:t>В настройке «Обмен данными» - «Импорт из зарплаты» - «Настройка» - в блоке «стаж договорников» выбрана опция «По журналу контрактов»</w:t>
      </w:r>
      <w:r w:rsidRPr="00923470">
        <w:t>.</w:t>
      </w:r>
    </w:p>
    <w:p w:rsidR="00CC54B2" w:rsidRPr="00923470" w:rsidRDefault="00CC54B2" w:rsidP="0091334C">
      <w:pPr>
        <w:pStyle w:val="3-"/>
      </w:pPr>
      <w:r w:rsidRPr="00923470">
        <w:t>В дальнейшем эти исправления будут включены в следующую сборку. Если на предприятии не присутствуют выше перечисленные пункты, то исправление устанавливать не нужно.</w:t>
      </w:r>
    </w:p>
    <w:p w:rsidR="00B23F60" w:rsidRDefault="001571BF" w:rsidP="001571BF">
      <w:pPr>
        <w:pStyle w:val="1-"/>
        <w:rPr>
          <w:lang w:val="ru-RU"/>
        </w:rPr>
      </w:pPr>
      <w:bookmarkStart w:id="6" w:name="_Toc1751617"/>
      <w:r>
        <w:rPr>
          <w:lang w:val="ru-RU"/>
        </w:rPr>
        <w:lastRenderedPageBreak/>
        <w:t>Установка исправлени</w:t>
      </w:r>
      <w:r w:rsidR="005F1BEB">
        <w:rPr>
          <w:lang w:val="ru-RU"/>
        </w:rPr>
        <w:t>й</w:t>
      </w:r>
      <w:bookmarkEnd w:id="6"/>
    </w:p>
    <w:p w:rsidR="001571BF" w:rsidRDefault="001571BF" w:rsidP="001571BF">
      <w:pPr>
        <w:pStyle w:val="3-"/>
      </w:pPr>
      <w:r>
        <w:t xml:space="preserve">Для установки исправлений нужно: </w:t>
      </w:r>
    </w:p>
    <w:p w:rsidR="001571BF" w:rsidRPr="001571BF" w:rsidRDefault="001571BF" w:rsidP="001571BF">
      <w:pPr>
        <w:pStyle w:val="3-"/>
        <w:numPr>
          <w:ilvl w:val="0"/>
          <w:numId w:val="13"/>
        </w:numPr>
      </w:pPr>
      <w:r>
        <w:t>распаковать архив в папку «...</w:t>
      </w:r>
      <w:r w:rsidRPr="001571BF">
        <w:t>/</w:t>
      </w:r>
      <w:proofErr w:type="spellStart"/>
      <w:r>
        <w:rPr>
          <w:lang w:val="en-US"/>
        </w:rPr>
        <w:t>aitclient</w:t>
      </w:r>
      <w:proofErr w:type="spellEnd"/>
      <w:r w:rsidRPr="001571BF">
        <w:t>;</w:t>
      </w:r>
    </w:p>
    <w:p w:rsidR="001571BF" w:rsidRDefault="001571BF" w:rsidP="001571BF">
      <w:pPr>
        <w:pStyle w:val="3-"/>
        <w:numPr>
          <w:ilvl w:val="0"/>
          <w:numId w:val="13"/>
        </w:numPr>
      </w:pPr>
      <w:r>
        <w:t xml:space="preserve">Через модуль Конфигуратор выполнить пакет обновлений </w:t>
      </w:r>
      <w:r w:rsidRPr="001571BF">
        <w:t>8_23_ISPRAVLENIE.upg</w:t>
      </w:r>
      <w:r>
        <w:t>.</w:t>
      </w:r>
    </w:p>
    <w:p w:rsidR="005F1BEB" w:rsidRDefault="005F1BEB" w:rsidP="005F1BEB">
      <w:pPr>
        <w:pStyle w:val="3-"/>
      </w:pPr>
    </w:p>
    <w:p w:rsidR="00B23F60" w:rsidRDefault="00B23F60" w:rsidP="001571BF">
      <w:pPr>
        <w:pStyle w:val="1-"/>
        <w:rPr>
          <w:lang w:val="ru-RU"/>
        </w:rPr>
      </w:pPr>
      <w:bookmarkStart w:id="7" w:name="_Toc1751618"/>
      <w:proofErr w:type="spellStart"/>
      <w:r>
        <w:lastRenderedPageBreak/>
        <w:t>АиТ</w:t>
      </w:r>
      <w:proofErr w:type="spellEnd"/>
      <w:r>
        <w:t>:\Зарплата</w:t>
      </w:r>
      <w:bookmarkEnd w:id="0"/>
      <w:bookmarkEnd w:id="1"/>
      <w:bookmarkEnd w:id="2"/>
      <w:bookmarkEnd w:id="3"/>
      <w:bookmarkEnd w:id="7"/>
    </w:p>
    <w:p w:rsidR="00B23F60" w:rsidRDefault="00B23F60" w:rsidP="00B23F60">
      <w:pPr>
        <w:pStyle w:val="2-"/>
      </w:pPr>
      <w:bookmarkStart w:id="8" w:name="_Toc1751619"/>
      <w:r>
        <w:t>Ошибка при формировании 2-НДФЛ, если у сотрудников были минуса</w:t>
      </w:r>
      <w:bookmarkEnd w:id="8"/>
    </w:p>
    <w:p w:rsidR="0091334C" w:rsidRPr="00923470" w:rsidRDefault="0091334C" w:rsidP="0091334C">
      <w:pPr>
        <w:pStyle w:val="3-"/>
      </w:pPr>
      <w:r>
        <w:t>В случае, если н</w:t>
      </w:r>
      <w:r w:rsidRPr="00923470">
        <w:t xml:space="preserve">а предприятии присутствуют сотрудники с отрицательными суммами дохода за любой месяц 2018 года и для формирования 2-НДФЛ включена следующая </w:t>
      </w:r>
      <w:proofErr w:type="spellStart"/>
      <w:r w:rsidRPr="00923470">
        <w:t>настройка</w:t>
      </w:r>
      <w:proofErr w:type="gramStart"/>
      <w:r w:rsidRPr="00923470">
        <w:t>:«</w:t>
      </w:r>
      <w:proofErr w:type="gramEnd"/>
      <w:r w:rsidRPr="00923470">
        <w:t>Сведения</w:t>
      </w:r>
      <w:proofErr w:type="spellEnd"/>
      <w:r w:rsidRPr="00923470">
        <w:t xml:space="preserve"> о предприятии» - «Данные для ФНС» - «Настройки формы 2-НДФЛ» - в группе «Корректировка минусовых доходов» выбран пункт «переносить в пред. месяцы с тем же кодом дохода».</w:t>
      </w:r>
    </w:p>
    <w:p w:rsidR="006F2076" w:rsidRDefault="006F2076" w:rsidP="00B23F60">
      <w:pPr>
        <w:pStyle w:val="3-"/>
      </w:pPr>
      <w:r>
        <w:t>Ошибка испра</w:t>
      </w:r>
      <w:r w:rsidR="0091334C">
        <w:t>влена.</w:t>
      </w:r>
    </w:p>
    <w:p w:rsidR="00B23F60" w:rsidRPr="00B23F60" w:rsidRDefault="006F2076" w:rsidP="00B23F60">
      <w:pPr>
        <w:pStyle w:val="3-"/>
      </w:pPr>
      <w:r>
        <w:t xml:space="preserve"> </w:t>
      </w:r>
    </w:p>
    <w:p w:rsidR="00B23F60" w:rsidRDefault="00B23F60" w:rsidP="00B23F60">
      <w:pPr>
        <w:pStyle w:val="1-"/>
        <w:rPr>
          <w:lang w:val="ru-RU"/>
        </w:rPr>
      </w:pPr>
      <w:bookmarkStart w:id="9" w:name="_Toc1751620"/>
      <w:proofErr w:type="spellStart"/>
      <w:r>
        <w:rPr>
          <w:lang w:val="ru-RU"/>
        </w:rPr>
        <w:lastRenderedPageBreak/>
        <w:t>АиТ</w:t>
      </w:r>
      <w:proofErr w:type="spellEnd"/>
      <w:r>
        <w:rPr>
          <w:lang w:val="ru-RU"/>
        </w:rPr>
        <w:t>:\Пенсионный персонифицированный учет</w:t>
      </w:r>
      <w:bookmarkEnd w:id="9"/>
    </w:p>
    <w:p w:rsidR="00E21E11" w:rsidRDefault="00B54A36" w:rsidP="001C6963">
      <w:pPr>
        <w:pStyle w:val="2-"/>
      </w:pPr>
      <w:bookmarkStart w:id="10" w:name="_Toc1751621"/>
      <w:r>
        <w:t>Ошибка при подборе стажей ДОГОВОР</w:t>
      </w:r>
      <w:bookmarkEnd w:id="10"/>
    </w:p>
    <w:p w:rsidR="0090219E" w:rsidRDefault="0090219E" w:rsidP="000453D9">
      <w:pPr>
        <w:pStyle w:val="3-"/>
      </w:pPr>
      <w:r>
        <w:t>При подборе стажа ДОГОВОР возникала ошибка в случае, если</w:t>
      </w:r>
      <w:r w:rsidR="001C6963">
        <w:t xml:space="preserve"> </w:t>
      </w:r>
      <w:r>
        <w:t>н</w:t>
      </w:r>
      <w:r w:rsidRPr="00923470">
        <w:t xml:space="preserve">а предприятии присутствуют сотрудники с типом договора «Гражданско-правового характера». </w:t>
      </w:r>
      <w:r>
        <w:t>В настройке «Обмен данными» - «Импорт из зарплаты» - «Настройка» - в блоке «стаж договорников» выбрана опция «По журналу контрактов»</w:t>
      </w:r>
      <w:r w:rsidRPr="00923470">
        <w:t>.</w:t>
      </w:r>
    </w:p>
    <w:p w:rsidR="0090219E" w:rsidRPr="00923470" w:rsidRDefault="0090219E" w:rsidP="000453D9">
      <w:pPr>
        <w:pStyle w:val="3-"/>
      </w:pPr>
      <w:r>
        <w:t>Ошибка исправлена.</w:t>
      </w:r>
    </w:p>
    <w:p w:rsidR="001C6963" w:rsidRDefault="001C6963" w:rsidP="001C6963">
      <w:pPr>
        <w:pStyle w:val="3-"/>
      </w:pPr>
    </w:p>
    <w:sectPr w:rsidR="001C6963" w:rsidSect="002E01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0" w:rsidRDefault="00822AB0" w:rsidP="00C75A5E">
      <w:pPr>
        <w:spacing w:after="0"/>
      </w:pPr>
      <w:r>
        <w:separator/>
      </w:r>
    </w:p>
  </w:endnote>
  <w:endnote w:type="continuationSeparator" w:id="0">
    <w:p w:rsidR="00822AB0" w:rsidRDefault="00822AB0" w:rsidP="00C75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AD" w:rsidRPr="00295E9D" w:rsidRDefault="00451F24" w:rsidP="00F3398C">
    <w:pPr>
      <w:pStyle w:val="a4"/>
      <w:pBdr>
        <w:top w:val="single" w:sz="4" w:space="1" w:color="auto"/>
      </w:pBdr>
      <w:rPr>
        <w:lang w:val="ru-RU"/>
      </w:rPr>
    </w:pPr>
    <w:r w:rsidRPr="00F3398C">
      <w:t xml:space="preserve">© </w:t>
    </w:r>
    <w:proofErr w:type="spellStart"/>
    <w:r w:rsidRPr="00F3398C">
      <w:t>АиТ</w:t>
    </w:r>
    <w:proofErr w:type="spellEnd"/>
    <w:r w:rsidRPr="00F3398C">
      <w:t xml:space="preserve">® </w:t>
    </w:r>
    <w:r>
      <w:t xml:space="preserve"> </w:t>
    </w:r>
    <w:r w:rsidR="00C75A5E">
      <w:rPr>
        <w:lang w:val="ru-RU"/>
      </w:rPr>
      <w:t>Исправления к версии</w:t>
    </w:r>
    <w:r>
      <w:rPr>
        <w:lang w:val="ru-RU"/>
      </w:rPr>
      <w:t xml:space="preserve"> 8.23 </w:t>
    </w:r>
    <w:r>
      <w:t>от</w:t>
    </w:r>
    <w:r>
      <w:rPr>
        <w:lang w:val="ru-RU"/>
      </w:rPr>
      <w:t xml:space="preserve"> </w:t>
    </w:r>
    <w:r w:rsidR="00C75A5E">
      <w:rPr>
        <w:lang w:val="ru-RU"/>
      </w:rPr>
      <w:t>22</w:t>
    </w:r>
    <w:r>
      <w:rPr>
        <w:lang w:val="ru-RU"/>
      </w:rPr>
      <w:t>.02.2019</w:t>
    </w:r>
    <w:r w:rsidRPr="00F3398C">
      <w:tab/>
    </w:r>
    <w:r w:rsidRPr="00F3398C">
      <w:fldChar w:fldCharType="begin"/>
    </w:r>
    <w:r w:rsidRPr="00F3398C">
      <w:instrText>PAGE   \* MERGEFORMAT</w:instrText>
    </w:r>
    <w:r w:rsidRPr="00F3398C">
      <w:fldChar w:fldCharType="separate"/>
    </w:r>
    <w:r w:rsidR="00203692">
      <w:rPr>
        <w:noProof/>
      </w:rPr>
      <w:t>1</w:t>
    </w:r>
    <w:r w:rsidRPr="00F339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0" w:rsidRDefault="00822AB0" w:rsidP="00C75A5E">
      <w:pPr>
        <w:spacing w:after="0"/>
      </w:pPr>
      <w:r>
        <w:separator/>
      </w:r>
    </w:p>
  </w:footnote>
  <w:footnote w:type="continuationSeparator" w:id="0">
    <w:p w:rsidR="00822AB0" w:rsidRDefault="00822AB0" w:rsidP="00C75A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890"/>
    <w:multiLevelType w:val="hybridMultilevel"/>
    <w:tmpl w:val="2CBA483A"/>
    <w:lvl w:ilvl="0" w:tplc="0A78D7A8">
      <w:start w:val="1"/>
      <w:numFmt w:val="decimal"/>
      <w:pStyle w:val="2-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B4FD9"/>
    <w:multiLevelType w:val="hybridMultilevel"/>
    <w:tmpl w:val="32E61E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2AD1FBE"/>
    <w:multiLevelType w:val="hybridMultilevel"/>
    <w:tmpl w:val="F006D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A216C"/>
    <w:multiLevelType w:val="hybridMultilevel"/>
    <w:tmpl w:val="EE6095EA"/>
    <w:lvl w:ilvl="0" w:tplc="ABBCFE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48B1636"/>
    <w:multiLevelType w:val="hybridMultilevel"/>
    <w:tmpl w:val="DD66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57F"/>
    <w:multiLevelType w:val="hybridMultilevel"/>
    <w:tmpl w:val="896C6B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6811F60"/>
    <w:multiLevelType w:val="hybridMultilevel"/>
    <w:tmpl w:val="D59673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FFF3946"/>
    <w:multiLevelType w:val="hybridMultilevel"/>
    <w:tmpl w:val="DF64C3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0650B4D"/>
    <w:multiLevelType w:val="multilevel"/>
    <w:tmpl w:val="956C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67849"/>
    <w:multiLevelType w:val="hybridMultilevel"/>
    <w:tmpl w:val="C792BE2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06E07A1"/>
    <w:multiLevelType w:val="hybridMultilevel"/>
    <w:tmpl w:val="965600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5812A65"/>
    <w:multiLevelType w:val="hybridMultilevel"/>
    <w:tmpl w:val="3678E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EE3EA8"/>
    <w:multiLevelType w:val="hybridMultilevel"/>
    <w:tmpl w:val="DE08868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60"/>
    <w:rsid w:val="000453D9"/>
    <w:rsid w:val="000A619E"/>
    <w:rsid w:val="001571BF"/>
    <w:rsid w:val="001C6963"/>
    <w:rsid w:val="00203692"/>
    <w:rsid w:val="00451F24"/>
    <w:rsid w:val="005176D5"/>
    <w:rsid w:val="005F1BEB"/>
    <w:rsid w:val="006E27AB"/>
    <w:rsid w:val="006F2076"/>
    <w:rsid w:val="007C6F9B"/>
    <w:rsid w:val="00822AB0"/>
    <w:rsid w:val="0090219E"/>
    <w:rsid w:val="0091334C"/>
    <w:rsid w:val="00B23F60"/>
    <w:rsid w:val="00B54A36"/>
    <w:rsid w:val="00B635AE"/>
    <w:rsid w:val="00C75A5E"/>
    <w:rsid w:val="00CC54B2"/>
    <w:rsid w:val="00CE6205"/>
    <w:rsid w:val="00DD1A5F"/>
    <w:rsid w:val="00E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F6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23F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23F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aliases w:val="Оглавление к описанию"/>
    <w:next w:val="a"/>
    <w:link w:val="12"/>
    <w:autoRedefine/>
    <w:uiPriority w:val="39"/>
    <w:qFormat/>
    <w:rsid w:val="00B23F60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B23F60"/>
    <w:pPr>
      <w:spacing w:after="0"/>
      <w:ind w:left="240"/>
      <w:jc w:val="left"/>
    </w:pPr>
    <w:rPr>
      <w:rFonts w:ascii="Calibri" w:hAnsi="Calibri"/>
      <w:smallCaps/>
      <w:sz w:val="20"/>
      <w:szCs w:val="20"/>
    </w:rPr>
  </w:style>
  <w:style w:type="paragraph" w:customStyle="1" w:styleId="0-">
    <w:name w:val="0-Описание"/>
    <w:basedOn w:val="1"/>
    <w:link w:val="0-0"/>
    <w:qFormat/>
    <w:rsid w:val="00B23F60"/>
    <w:pPr>
      <w:keepLines w:val="0"/>
      <w:spacing w:before="240" w:after="60"/>
      <w:jc w:val="center"/>
    </w:pPr>
    <w:rPr>
      <w:rFonts w:ascii="Calibri" w:eastAsia="Times New Roman" w:hAnsi="Calibri" w:cs="Times New Roman"/>
      <w:color w:val="auto"/>
      <w:kern w:val="32"/>
      <w:lang w:val="x-none" w:eastAsia="x-none"/>
    </w:rPr>
  </w:style>
  <w:style w:type="paragraph" w:customStyle="1" w:styleId="1-">
    <w:name w:val="1-Описание"/>
    <w:basedOn w:val="1"/>
    <w:link w:val="1-0"/>
    <w:qFormat/>
    <w:rsid w:val="00B23F60"/>
    <w:pPr>
      <w:keepLines w:val="0"/>
      <w:pageBreakBefore/>
      <w:spacing w:before="240" w:after="60"/>
      <w:ind w:left="397"/>
    </w:pPr>
    <w:rPr>
      <w:rFonts w:ascii="Calibri" w:eastAsia="Times New Roman" w:hAnsi="Calibri" w:cs="Times New Roman"/>
      <w:color w:val="auto"/>
      <w:kern w:val="32"/>
      <w:sz w:val="24"/>
      <w:lang w:val="x-none" w:eastAsia="x-none"/>
    </w:rPr>
  </w:style>
  <w:style w:type="character" w:customStyle="1" w:styleId="0-0">
    <w:name w:val="0-Описание Знак"/>
    <w:link w:val="0-"/>
    <w:rsid w:val="00B23F60"/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character" w:customStyle="1" w:styleId="1-0">
    <w:name w:val="1-Описание Знак"/>
    <w:link w:val="1-"/>
    <w:rsid w:val="00B23F60"/>
    <w:rPr>
      <w:rFonts w:ascii="Calibri" w:eastAsia="Times New Roman" w:hAnsi="Calibri" w:cs="Times New Roman"/>
      <w:b/>
      <w:bCs/>
      <w:kern w:val="32"/>
      <w:sz w:val="24"/>
      <w:szCs w:val="28"/>
      <w:lang w:val="x-none" w:eastAsia="x-none"/>
    </w:rPr>
  </w:style>
  <w:style w:type="character" w:customStyle="1" w:styleId="12">
    <w:name w:val="Оглавление 1 Знак"/>
    <w:aliases w:val="Оглавление к описанию Знак"/>
    <w:link w:val="11"/>
    <w:uiPriority w:val="39"/>
    <w:rsid w:val="00B23F60"/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customStyle="1" w:styleId="3-">
    <w:name w:val="3-Описание"/>
    <w:basedOn w:val="a"/>
    <w:link w:val="3-0"/>
    <w:qFormat/>
    <w:rsid w:val="00B23F60"/>
    <w:pPr>
      <w:spacing w:line="240" w:lineRule="atLeast"/>
      <w:ind w:left="340" w:firstLine="340"/>
    </w:pPr>
    <w:rPr>
      <w:rFonts w:ascii="Calibri" w:hAnsi="Calibri"/>
      <w:sz w:val="20"/>
    </w:rPr>
  </w:style>
  <w:style w:type="character" w:customStyle="1" w:styleId="3-0">
    <w:name w:val="3-Описание Знак"/>
    <w:link w:val="3-"/>
    <w:rsid w:val="00B23F60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2-">
    <w:name w:val="2-Описание"/>
    <w:basedOn w:val="a"/>
    <w:link w:val="2-0"/>
    <w:qFormat/>
    <w:rsid w:val="00B23F60"/>
    <w:pPr>
      <w:numPr>
        <w:numId w:val="4"/>
      </w:numPr>
      <w:spacing w:before="100" w:beforeAutospacing="1"/>
    </w:pPr>
    <w:rPr>
      <w:rFonts w:ascii="Calibri" w:hAnsi="Calibri"/>
      <w:b/>
      <w:color w:val="1F497D"/>
      <w:sz w:val="22"/>
    </w:rPr>
  </w:style>
  <w:style w:type="character" w:customStyle="1" w:styleId="2-0">
    <w:name w:val="2-Описание Знак"/>
    <w:basedOn w:val="a0"/>
    <w:link w:val="2-"/>
    <w:rsid w:val="00B23F60"/>
    <w:rPr>
      <w:rFonts w:ascii="Calibri" w:eastAsia="Times New Roman" w:hAnsi="Calibri" w:cs="Times New Roman"/>
      <w:b/>
      <w:color w:val="1F497D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F6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5A5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75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02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F6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23F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23F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aliases w:val="Оглавление к описанию"/>
    <w:next w:val="a"/>
    <w:link w:val="12"/>
    <w:autoRedefine/>
    <w:uiPriority w:val="39"/>
    <w:qFormat/>
    <w:rsid w:val="00B23F60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B23F60"/>
    <w:pPr>
      <w:spacing w:after="0"/>
      <w:ind w:left="240"/>
      <w:jc w:val="left"/>
    </w:pPr>
    <w:rPr>
      <w:rFonts w:ascii="Calibri" w:hAnsi="Calibri"/>
      <w:smallCaps/>
      <w:sz w:val="20"/>
      <w:szCs w:val="20"/>
    </w:rPr>
  </w:style>
  <w:style w:type="paragraph" w:customStyle="1" w:styleId="0-">
    <w:name w:val="0-Описание"/>
    <w:basedOn w:val="1"/>
    <w:link w:val="0-0"/>
    <w:qFormat/>
    <w:rsid w:val="00B23F60"/>
    <w:pPr>
      <w:keepLines w:val="0"/>
      <w:spacing w:before="240" w:after="60"/>
      <w:jc w:val="center"/>
    </w:pPr>
    <w:rPr>
      <w:rFonts w:ascii="Calibri" w:eastAsia="Times New Roman" w:hAnsi="Calibri" w:cs="Times New Roman"/>
      <w:color w:val="auto"/>
      <w:kern w:val="32"/>
      <w:lang w:val="x-none" w:eastAsia="x-none"/>
    </w:rPr>
  </w:style>
  <w:style w:type="paragraph" w:customStyle="1" w:styleId="1-">
    <w:name w:val="1-Описание"/>
    <w:basedOn w:val="1"/>
    <w:link w:val="1-0"/>
    <w:qFormat/>
    <w:rsid w:val="00B23F60"/>
    <w:pPr>
      <w:keepLines w:val="0"/>
      <w:pageBreakBefore/>
      <w:spacing w:before="240" w:after="60"/>
      <w:ind w:left="397"/>
    </w:pPr>
    <w:rPr>
      <w:rFonts w:ascii="Calibri" w:eastAsia="Times New Roman" w:hAnsi="Calibri" w:cs="Times New Roman"/>
      <w:color w:val="auto"/>
      <w:kern w:val="32"/>
      <w:sz w:val="24"/>
      <w:lang w:val="x-none" w:eastAsia="x-none"/>
    </w:rPr>
  </w:style>
  <w:style w:type="character" w:customStyle="1" w:styleId="0-0">
    <w:name w:val="0-Описание Знак"/>
    <w:link w:val="0-"/>
    <w:rsid w:val="00B23F60"/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character" w:customStyle="1" w:styleId="1-0">
    <w:name w:val="1-Описание Знак"/>
    <w:link w:val="1-"/>
    <w:rsid w:val="00B23F60"/>
    <w:rPr>
      <w:rFonts w:ascii="Calibri" w:eastAsia="Times New Roman" w:hAnsi="Calibri" w:cs="Times New Roman"/>
      <w:b/>
      <w:bCs/>
      <w:kern w:val="32"/>
      <w:sz w:val="24"/>
      <w:szCs w:val="28"/>
      <w:lang w:val="x-none" w:eastAsia="x-none"/>
    </w:rPr>
  </w:style>
  <w:style w:type="character" w:customStyle="1" w:styleId="12">
    <w:name w:val="Оглавление 1 Знак"/>
    <w:aliases w:val="Оглавление к описанию Знак"/>
    <w:link w:val="11"/>
    <w:uiPriority w:val="39"/>
    <w:rsid w:val="00B23F60"/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customStyle="1" w:styleId="3-">
    <w:name w:val="3-Описание"/>
    <w:basedOn w:val="a"/>
    <w:link w:val="3-0"/>
    <w:qFormat/>
    <w:rsid w:val="00B23F60"/>
    <w:pPr>
      <w:spacing w:line="240" w:lineRule="atLeast"/>
      <w:ind w:left="340" w:firstLine="340"/>
    </w:pPr>
    <w:rPr>
      <w:rFonts w:ascii="Calibri" w:hAnsi="Calibri"/>
      <w:sz w:val="20"/>
    </w:rPr>
  </w:style>
  <w:style w:type="character" w:customStyle="1" w:styleId="3-0">
    <w:name w:val="3-Описание Знак"/>
    <w:link w:val="3-"/>
    <w:rsid w:val="00B23F60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2-">
    <w:name w:val="2-Описание"/>
    <w:basedOn w:val="a"/>
    <w:link w:val="2-0"/>
    <w:qFormat/>
    <w:rsid w:val="00B23F60"/>
    <w:pPr>
      <w:numPr>
        <w:numId w:val="4"/>
      </w:numPr>
      <w:spacing w:before="100" w:beforeAutospacing="1"/>
    </w:pPr>
    <w:rPr>
      <w:rFonts w:ascii="Calibri" w:hAnsi="Calibri"/>
      <w:b/>
      <w:color w:val="1F497D"/>
      <w:sz w:val="22"/>
    </w:rPr>
  </w:style>
  <w:style w:type="character" w:customStyle="1" w:styleId="2-0">
    <w:name w:val="2-Описание Знак"/>
    <w:basedOn w:val="a0"/>
    <w:link w:val="2-"/>
    <w:rsid w:val="00B23F60"/>
    <w:rPr>
      <w:rFonts w:ascii="Calibri" w:eastAsia="Times New Roman" w:hAnsi="Calibri" w:cs="Times New Roman"/>
      <w:b/>
      <w:color w:val="1F497D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F6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5A5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75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02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Ирина</dc:creator>
  <cp:lastModifiedBy>Чудакова Ирина</cp:lastModifiedBy>
  <cp:revision>2</cp:revision>
  <dcterms:created xsi:type="dcterms:W3CDTF">2019-02-22T15:13:00Z</dcterms:created>
  <dcterms:modified xsi:type="dcterms:W3CDTF">2019-02-22T15:13:00Z</dcterms:modified>
</cp:coreProperties>
</file>